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EBB" w:rsidRPr="00DC3610" w:rsidRDefault="00283EBB" w:rsidP="00283EB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C69D8" w:rsidRPr="00DC69D8" w:rsidRDefault="00DC69D8" w:rsidP="00283E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69D8">
        <w:rPr>
          <w:rFonts w:ascii="Times New Roman" w:hAnsi="Times New Roman" w:cs="Times New Roman"/>
          <w:b/>
          <w:sz w:val="24"/>
          <w:szCs w:val="24"/>
        </w:rPr>
        <w:t>Śródroczne_wymagania_edukacyjne_z_historii_klasa_5</w:t>
      </w:r>
    </w:p>
    <w:p w:rsidR="00283EBB" w:rsidRPr="00DC3610" w:rsidRDefault="00283EBB" w:rsidP="00283E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283EBB" w:rsidRPr="00DC3610" w:rsidTr="00992EC6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3EBB" w:rsidRPr="00DC3610" w:rsidRDefault="00283EBB" w:rsidP="00992E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3EBB" w:rsidRPr="00DC3610" w:rsidRDefault="00283EBB" w:rsidP="00992E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BB" w:rsidRPr="00DC3610" w:rsidRDefault="00283EBB" w:rsidP="00992EC6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283EBB" w:rsidRPr="00DC3610" w:rsidTr="00992EC6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3EBB" w:rsidRPr="00DC3610" w:rsidRDefault="00283EBB" w:rsidP="00992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3EBB" w:rsidRPr="00DC3610" w:rsidRDefault="00283EBB" w:rsidP="00992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3EBB" w:rsidRPr="00DC3610" w:rsidRDefault="00283EBB" w:rsidP="00992E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3EBB" w:rsidRPr="00DC3610" w:rsidRDefault="00283EBB" w:rsidP="00992E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3EBB" w:rsidRPr="00DC3610" w:rsidRDefault="00283EBB" w:rsidP="00992E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3EBB" w:rsidRPr="00DC3610" w:rsidRDefault="00283EBB" w:rsidP="00992E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BB" w:rsidRPr="00DC3610" w:rsidRDefault="00283EBB" w:rsidP="00992E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283EBB" w:rsidRPr="00DC3610" w:rsidTr="00992EC6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BB" w:rsidRPr="00DC3610" w:rsidRDefault="00283EBB" w:rsidP="00992EC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283EBB" w:rsidRPr="00DC3610" w:rsidTr="00992EC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EBB" w:rsidRPr="00DC3610" w:rsidRDefault="00283EBB" w:rsidP="0099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283EBB" w:rsidRPr="00DC3610" w:rsidRDefault="00283EBB" w:rsidP="00992EC6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283EBB" w:rsidRPr="005314AB" w:rsidRDefault="00283EBB" w:rsidP="00992EC6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283EBB" w:rsidRPr="00DC3610" w:rsidRDefault="00283EBB" w:rsidP="00992EC6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283EBB" w:rsidRPr="00DC3610" w:rsidRDefault="00283EBB" w:rsidP="00992EC6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283EBB" w:rsidRPr="00DC3610" w:rsidRDefault="00283EBB" w:rsidP="00992EC6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283EBB" w:rsidRDefault="00283EBB" w:rsidP="00992EC6">
            <w:pPr>
              <w:pStyle w:val="Bezodstpw"/>
            </w:pPr>
            <w:r>
              <w:t xml:space="preserve">– </w:t>
            </w:r>
            <w:r w:rsidRPr="00DC3610">
              <w:t>przedstawia, skąd wywodzą się praludzie</w:t>
            </w:r>
          </w:p>
          <w:p w:rsidR="00283EBB" w:rsidRDefault="00283EBB" w:rsidP="00992EC6">
            <w:pPr>
              <w:pStyle w:val="Bezodstpw"/>
            </w:pPr>
            <w:r>
              <w:t>– opisuje</w:t>
            </w:r>
            <w:r w:rsidRPr="00DC3610">
              <w:t xml:space="preserve"> życie ludzi pierwotnych</w:t>
            </w:r>
          </w:p>
          <w:p w:rsidR="00283EBB" w:rsidRDefault="00283EBB" w:rsidP="00992EC6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283EBB" w:rsidRPr="00DC3610" w:rsidRDefault="00283EBB" w:rsidP="00992EC6">
            <w:pPr>
              <w:pStyle w:val="Bezodstpw"/>
            </w:pPr>
            <w:r>
              <w:t xml:space="preserve">– </w:t>
            </w:r>
            <w:r w:rsidRPr="00DC3610">
              <w:t>wyjaśnia znaczeni</w:t>
            </w:r>
            <w:r>
              <w:t>e</w:t>
            </w:r>
            <w:r w:rsidRPr="00DC3610">
              <w:t xml:space="preserve"> nabycia umiejętności wskrzeszania ognia przez człowieka</w:t>
            </w:r>
          </w:p>
          <w:p w:rsidR="00283EBB" w:rsidRPr="00DC3610" w:rsidRDefault="00283EBB" w:rsidP="0099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283EBB" w:rsidRPr="00DC3610" w:rsidRDefault="00283EBB" w:rsidP="00992EC6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283EBB" w:rsidRPr="00DC3610" w:rsidRDefault="00283EBB" w:rsidP="0099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283EBB" w:rsidRPr="00DC3610" w:rsidRDefault="00283EBB" w:rsidP="00992EC6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283EBB" w:rsidRPr="00DC3610" w:rsidRDefault="00283EBB" w:rsidP="00992EC6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283EBB" w:rsidRPr="00DC3610" w:rsidRDefault="00283EBB" w:rsidP="00992E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283EBB" w:rsidRPr="00DC3610" w:rsidRDefault="00283EBB" w:rsidP="00992EC6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283EBB" w:rsidRPr="00DC3610" w:rsidRDefault="00283EBB" w:rsidP="00992EC6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283EBB" w:rsidRPr="00DC3610" w:rsidTr="00992EC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Miasta-państwa</w:t>
            </w:r>
          </w:p>
          <w:p w:rsidR="00283EBB" w:rsidRPr="00DC3610" w:rsidRDefault="00283EBB" w:rsidP="0099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283EBB" w:rsidRPr="00DC3610" w:rsidRDefault="00283EBB" w:rsidP="00992EC6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obszar Mezopotamii</w:t>
            </w:r>
          </w:p>
          <w:p w:rsidR="00283EBB" w:rsidRPr="005314AB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283EBB" w:rsidRPr="00DC3610" w:rsidRDefault="00283EBB" w:rsidP="00992EC6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283EBB" w:rsidRPr="00DC3610" w:rsidRDefault="00283EBB" w:rsidP="00992EC6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283EBB" w:rsidRPr="00DC3610" w:rsidRDefault="00283EBB" w:rsidP="00992EC6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kodyfikacji prawa w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283EBB" w:rsidRPr="00DC3610" w:rsidRDefault="00283EBB" w:rsidP="00992EC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ob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jaśnia różnicę między prawem zwyczajowym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skodyfikowanym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 jaki sposób powstawały pierwsze państwa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EBB" w:rsidRPr="00DC3610" w:rsidRDefault="00283EBB" w:rsidP="00992EC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283EBB" w:rsidRPr="00DC3610" w:rsidRDefault="00283EBB" w:rsidP="00992EC6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możliwe dzięki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osiągnięciom ludów Mezopotamii</w:t>
            </w:r>
          </w:p>
          <w:p w:rsidR="00283EBB" w:rsidRPr="00DC3610" w:rsidRDefault="00283EBB" w:rsidP="00992EC6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EBB" w:rsidRPr="00DC3610" w:rsidTr="00992EC6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EBB" w:rsidRPr="00DC3610" w:rsidRDefault="00283EBB" w:rsidP="00992EC6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:rsidR="00283EBB" w:rsidRPr="00DC3610" w:rsidRDefault="00283EBB" w:rsidP="0099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283EBB" w:rsidRPr="00DC3610" w:rsidRDefault="00283EBB" w:rsidP="00992EC6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283EBB" w:rsidRPr="00DC3610" w:rsidRDefault="00283EBB" w:rsidP="00992EC6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ich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osiągnięciamiw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w jaki sposób wznoszono piramidy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B" w:rsidRPr="00DC3610" w:rsidRDefault="00283EBB" w:rsidP="00992E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etapy pochówku faraonów</w:t>
            </w:r>
          </w:p>
          <w:p w:rsidR="00283EBB" w:rsidRPr="00DC3610" w:rsidRDefault="00283EBB" w:rsidP="00992E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najbardziej znane przykłady sztuki egipskiej (Sfinks, Dolina Królów,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robowiec Tutenchamona, popiersie Nefer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titi), piramidy w Gizie, świątynia Abu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Simbel</w:t>
            </w:r>
            <w:proofErr w:type="spellEnd"/>
          </w:p>
        </w:tc>
      </w:tr>
      <w:tr w:rsidR="00283EBB" w:rsidRPr="00DC3610" w:rsidTr="00992EC6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EBB" w:rsidRPr="00DC3610" w:rsidRDefault="00283EBB" w:rsidP="0099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283EBB" w:rsidRPr="00CD6F36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Arka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Przymierza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3EBB" w:rsidRPr="00DC3610" w:rsidRDefault="00283EBB" w:rsidP="00992EC6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283EBB" w:rsidRPr="00DC3610" w:rsidRDefault="00283EBB" w:rsidP="00992EC6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 w:rsidRPr="00DC3610">
              <w:rPr>
                <w:rFonts w:eastAsia="Arial Unicode MS"/>
              </w:rPr>
              <w:t xml:space="preserve">wyjaśnia różnicę pomiędzy politeizmem </w:t>
            </w:r>
            <w:r w:rsidRPr="00DC3610">
              <w:rPr>
                <w:rFonts w:eastAsia="Arial Unicode MS"/>
              </w:rPr>
              <w:lastRenderedPageBreak/>
              <w:t>a</w:t>
            </w:r>
            <w:r>
              <w:rPr>
                <w:rFonts w:eastAsia="Arial Unicode MS"/>
              </w:rPr>
              <w:t> </w:t>
            </w:r>
            <w:r w:rsidRPr="00DC3610">
              <w:rPr>
                <w:rFonts w:eastAsia="Arial Unicode MS"/>
              </w:rPr>
              <w:t>monoteizmem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3EBB" w:rsidRPr="00DC3610" w:rsidRDefault="00283EBB" w:rsidP="00992EC6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Pr="00DC3610">
              <w:t xml:space="preserve">opisuje główne etapy historii Izraelitów </w:t>
            </w:r>
          </w:p>
          <w:p w:rsidR="00283EBB" w:rsidRPr="00DC3610" w:rsidRDefault="00283EBB" w:rsidP="00992EC6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charakteryzuje judaizm</w:t>
            </w:r>
          </w:p>
          <w:p w:rsidR="00283EBB" w:rsidRPr="00DC3610" w:rsidRDefault="00283EBB" w:rsidP="00992EC6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porównuje wierzenia Egiptu oraz Izraela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dokonania najważniejszych przywódców religijnych i politycznych Izraela (Abraham, Mojżesz, Dawid, Salomon)</w:t>
            </w:r>
          </w:p>
          <w:p w:rsidR="00283EBB" w:rsidRPr="00DC3610" w:rsidRDefault="00283EBB" w:rsidP="00992E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pomiędzy judaizmem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283EBB" w:rsidRPr="00DC3610" w:rsidRDefault="00283EBB" w:rsidP="00992E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B" w:rsidRPr="00DC3610" w:rsidRDefault="00283EBB" w:rsidP="00992E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  <w:proofErr w:type="spellEnd"/>
          </w:p>
          <w:p w:rsidR="00283EBB" w:rsidRPr="00DC3610" w:rsidRDefault="00283EBB" w:rsidP="00992E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283EBB" w:rsidRPr="00DC3610" w:rsidTr="00992EC6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283EBB" w:rsidRPr="00DC3610" w:rsidRDefault="00283EBB" w:rsidP="00992E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5314AB" w:rsidRDefault="00283EBB" w:rsidP="00992EC6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283EBB" w:rsidRPr="00DC3610" w:rsidRDefault="00283EBB" w:rsidP="00992EC6">
            <w:pPr>
              <w:pStyle w:val="Bezodstpw"/>
            </w:pPr>
            <w:r>
              <w:t xml:space="preserve">– </w:t>
            </w:r>
            <w:r w:rsidRPr="00DC3610">
              <w:t>wymienia osiągn</w:t>
            </w:r>
            <w:r>
              <w:t>ięcia cywilizacji doliny Indusu</w:t>
            </w:r>
          </w:p>
          <w:p w:rsidR="00283EBB" w:rsidRPr="00DC3610" w:rsidRDefault="00283EBB" w:rsidP="00992EC6">
            <w:pPr>
              <w:pStyle w:val="Bezodstpw"/>
            </w:pPr>
            <w:r>
              <w:t xml:space="preserve">– </w:t>
            </w:r>
            <w:r w:rsidRPr="00DC3610">
              <w:t>wymienia osiągnięcia cywilizacji chińskiej</w:t>
            </w:r>
          </w:p>
          <w:p w:rsidR="00283EBB" w:rsidRPr="00DC3610" w:rsidRDefault="00283EBB" w:rsidP="00992EC6">
            <w:pPr>
              <w:pStyle w:val="Bezodstpw"/>
            </w:pPr>
            <w:r>
              <w:t xml:space="preserve">– </w:t>
            </w:r>
            <w:r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system kastowy w Indiach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wierzenia hinduistyczne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rolę Jedwabnego Szlaku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kontaktach między Wschodem a Zachodem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erakotową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rmię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HuangHe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buddyzm 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opowiada o filozofii Konfucjusza</w:t>
            </w:r>
          </w:p>
          <w:p w:rsidR="00283EBB" w:rsidRPr="00DC3610" w:rsidRDefault="00283EBB" w:rsidP="00992E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EBB" w:rsidRPr="00DC3610" w:rsidTr="00992EC6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6. Od </w:t>
            </w:r>
            <w:proofErr w:type="spellStart"/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hieroglifów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</w:t>
            </w:r>
            <w:proofErr w:type="spellEnd"/>
            <w:r w:rsidRPr="00DC3610">
              <w:rPr>
                <w:rFonts w:ascii="Times New Roman" w:hAnsi="Times New Roman"/>
                <w:sz w:val="20"/>
                <w:szCs w:val="20"/>
              </w:rPr>
              <w:t xml:space="preserve">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pisma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ijego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znaczenie dla rozwoju cywilizacji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283EBB" w:rsidRPr="00481BB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pismo </w:t>
            </w:r>
            <w:proofErr w:type="spellStart"/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obrazkowe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</w:t>
            </w:r>
            <w:proofErr w:type="spellEnd"/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klinowe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proofErr w:type="spellEnd"/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pismo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klinowe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alfabetyczne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proofErr w:type="spellEnd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łaciński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umiejętność pisania wpłynęła na dalsz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człowieka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związek między wynalezieniem pisma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historią i prehistorią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różne przykłady sposobów porozumiewania się między ludźmi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przekazywania doświadczeń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przyporządkowuje różne rodzaje pisma do cywilizacji, które je stworzyły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przykłady materiałów pisarskich stosowanych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przeszłości 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pismo obrazkowe przekształciło się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klinowe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współczesnego pisma polskiego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narodów, które posługują się pismem sięgającym tradycją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pisma greckiego oraz do łaciny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opowiada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przykładach alternatywnych języków umownych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alfabet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Morse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język migowy)</w:t>
            </w:r>
          </w:p>
          <w:p w:rsidR="00283EBB" w:rsidRPr="00DC3610" w:rsidRDefault="00283EBB" w:rsidP="00992E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EBB" w:rsidRPr="00DC3610" w:rsidTr="00992EC6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*Tajemnice sprzed wieków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283EBB" w:rsidRPr="00DC3610" w:rsidRDefault="00283EBB" w:rsidP="00992E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283EBB" w:rsidRPr="00DC3610" w:rsidRDefault="00283EBB" w:rsidP="00992E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:rsidR="00283EBB" w:rsidRPr="00DC3610" w:rsidRDefault="00283EBB" w:rsidP="00992EC6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B" w:rsidRPr="00DC3610" w:rsidRDefault="00283EBB" w:rsidP="00992EC6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283EBB" w:rsidRPr="00DC3610" w:rsidTr="00992EC6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283EBB" w:rsidRPr="00DC3610" w:rsidTr="00992EC6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w greckiej polis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zgromadzenie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ludowe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akropol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ludowe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akropol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870448">
              <w:rPr>
                <w:rFonts w:ascii="Times New Roman" w:hAnsi="Times New Roman" w:cs="Times New Roman"/>
                <w:i/>
                <w:sz w:val="20"/>
                <w:szCs w:val="20"/>
              </w:rPr>
              <w:t>demokracja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demokrację ateńską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orazsytuację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polityczną (podział na polis)</w:t>
            </w:r>
          </w:p>
          <w:p w:rsidR="00283EBB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kto posiadał prawa polityczne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podobieństwa i różnice między demokracją ateńską a współczesną demokracją parlamentarną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kultura grecka rozprzestrzeniła się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basenie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MorzaŚródziemnego</w:t>
            </w:r>
            <w:proofErr w:type="spellEnd"/>
          </w:p>
          <w:p w:rsidR="00283EBB" w:rsidRPr="00DC3610" w:rsidRDefault="00283EBB" w:rsidP="00992E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EBB" w:rsidRPr="00DC3610" w:rsidTr="00992EC6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7F366D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7F366D">
              <w:rPr>
                <w:rFonts w:ascii="Times New Roman" w:hAnsi="Times New Roman" w:cs="Times New Roman"/>
                <w:sz w:val="20"/>
                <w:szCs w:val="20"/>
              </w:rPr>
              <w:t>ustrój i społeczeństwo starożytnej Sparty</w:t>
            </w:r>
          </w:p>
          <w:p w:rsidR="00283EBB" w:rsidRPr="00DC3610" w:rsidRDefault="00283EBB" w:rsidP="00992E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cechy i etapy wychowania spartańskiego</w:t>
            </w:r>
          </w:p>
          <w:p w:rsidR="00283EBB" w:rsidRPr="00DC3610" w:rsidRDefault="00283EBB" w:rsidP="00992E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283EBB" w:rsidRPr="00DC3610" w:rsidRDefault="00283EBB" w:rsidP="00992E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283EBB" w:rsidRPr="00DC3610" w:rsidRDefault="00283EBB" w:rsidP="00992E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283EBB" w:rsidRPr="00DC3610" w:rsidRDefault="00283EBB" w:rsidP="00992E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283EBB" w:rsidRPr="00DC3610" w:rsidRDefault="00283EBB" w:rsidP="00992EC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Dariusz, Kserkses,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A471D9" w:rsidRDefault="00283EBB" w:rsidP="00992EC6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przedstawia cele i charakter wychowania spartańskiego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 wychowania spartańskiego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wskazuje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Spartę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Persję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byli Dariusz, Kserkses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ustrój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starożytnej Sparty</w:t>
            </w:r>
          </w:p>
          <w:p w:rsidR="00283EBB" w:rsidRPr="008B256D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posługuje się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wyrażeniami:</w:t>
            </w:r>
            <w:r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</w:t>
            </w:r>
            <w:proofErr w:type="spellEnd"/>
            <w:r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warunki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wojen grecko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perskich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Maraton, Termopile,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Salaminę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490 r. p.n.e., 480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w jaki sposób walczyli starożytni Grecy 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genezę biegów maratońskich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znaczenie zwrotu: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rócić z tarczą lub na tarczy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Aten i Sparty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Termopilami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postać króla Leonidasa</w:t>
            </w:r>
          </w:p>
          <w:p w:rsidR="00283EBB" w:rsidRPr="00DC3610" w:rsidRDefault="00283EBB" w:rsidP="00992E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EBB" w:rsidRPr="00DC3610" w:rsidTr="00992EC6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283EBB" w:rsidRPr="008B256D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proofErr w:type="spellStart"/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</w:t>
            </w:r>
            <w:proofErr w:type="spellEnd"/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greccy</w:t>
            </w:r>
            <w:proofErr w:type="spellEnd"/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bogowie</w:t>
            </w:r>
            <w:proofErr w:type="spellEnd"/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: Zeus, Hera, </w:t>
            </w:r>
            <w:proofErr w:type="spellStart"/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Posejdon</w:t>
            </w:r>
            <w:proofErr w:type="spellEnd"/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Afrodyta</w:t>
            </w:r>
            <w:proofErr w:type="spellEnd"/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Atena</w:t>
            </w:r>
            <w:proofErr w:type="spellEnd"/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, Hades, </w:t>
            </w:r>
            <w:proofErr w:type="spellStart"/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Hefajstos</w:t>
            </w:r>
            <w:proofErr w:type="spellEnd"/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, Ares, </w:t>
            </w:r>
            <w:proofErr w:type="spellStart"/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Apollo</w:t>
            </w:r>
            <w:proofErr w:type="spellEnd"/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, Hermes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Homer i jego dzieła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283EBB" w:rsidRPr="00495AB7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Achilles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wojnatrojańska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końtrojański</w:t>
            </w:r>
            <w:proofErr w:type="spellEnd"/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postaćhistoryczna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495AB7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</w:t>
            </w:r>
            <w:proofErr w:type="spellStart"/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charakteryzuje najważniejszych 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górę Olimp, Troję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Homer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BB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 różne mity greckie 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Pr="00853CAB">
              <w:rPr>
                <w:rFonts w:ascii="Times New Roman" w:hAnsi="Times New Roman" w:cs="Times New Roman"/>
                <w:i/>
                <w:sz w:val="20"/>
                <w:szCs w:val="20"/>
              </w:rPr>
              <w:t>Iliady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014D3">
              <w:rPr>
                <w:rFonts w:ascii="Times New Roman" w:hAnsi="Times New Roman" w:cs="Times New Roman"/>
                <w:i/>
                <w:sz w:val="20"/>
                <w:szCs w:val="20"/>
              </w:rPr>
              <w:t>Odysei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półczesne rozumienie wyrażenia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nawiązujące do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mitologiizwiązki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frazeologiczne (frazeologizmy mitologiczne):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objęcia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Morfeusza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</w:t>
            </w:r>
            <w:proofErr w:type="spellEnd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Augiasza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archeologiczne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poszukiwania mitycznej Troi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EBB" w:rsidRPr="00DC3610" w:rsidTr="00992EC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283EBB" w:rsidRPr="00781635" w:rsidRDefault="00283EBB" w:rsidP="00992EC6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283EBB" w:rsidRPr="00DC3610" w:rsidRDefault="00283EBB" w:rsidP="00992EC6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283EBB" w:rsidRPr="00DC3610" w:rsidRDefault="00283EBB" w:rsidP="00992EC6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283EBB" w:rsidRPr="00DC3610" w:rsidRDefault="00283EBB" w:rsidP="00992EC6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283EBB" w:rsidRDefault="00283EBB" w:rsidP="00992EC6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283EBB" w:rsidRPr="00781635" w:rsidRDefault="00283EBB" w:rsidP="00992EC6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Wielkie </w:t>
            </w:r>
            <w:proofErr w:type="spellStart"/>
            <w:r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Dionizje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proofErr w:type="spellEnd"/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olimpiada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proofErr w:type="spellEnd"/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283EBB" w:rsidRPr="00781635" w:rsidRDefault="00283EBB" w:rsidP="00992EC6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postaci </w:t>
            </w:r>
            <w:proofErr w:type="spellStart"/>
            <w:r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historyczne: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Fidiasz</w:t>
            </w:r>
            <w:proofErr w:type="spellEnd"/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283EBB" w:rsidRPr="00DC3610" w:rsidRDefault="00283EBB" w:rsidP="00992EC6">
            <w:pPr>
              <w:pStyle w:val="Bezodstpw"/>
            </w:pPr>
            <w:r>
              <w:t xml:space="preserve">– </w:t>
            </w:r>
            <w:r w:rsidRPr="00DC3610">
              <w:t>opisuje rolę sportu w</w:t>
            </w:r>
            <w:r>
              <w:t> </w:t>
            </w:r>
            <w:r w:rsidRPr="00DC3610">
              <w:t>codziennym życiu</w:t>
            </w:r>
          </w:p>
          <w:p w:rsidR="00283EBB" w:rsidRPr="00DC3610" w:rsidRDefault="00283EBB" w:rsidP="0099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opisuje, jak narodził się teatr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różne dziedziny kultury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sztuki rozwija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starożytnej Grecji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charakter antycznych igrzysk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sportowych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charakter i cele antycznego teatru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nauki greckiej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objaśnia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czym jest filozofia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przedstawia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najwybitniejszych przedstawicieli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byli: Fidiasz,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Myron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Sofokles, Pitagoras, Tales z Miletu, Sokrates, Platon, Arystoteles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czasudatę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: 776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p.n.e.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współczesną tradycję igrzysk olimpijskich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igrzyska antyczne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współczesnymi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B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rolę kultury w życiu społecznym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przybliża postać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dokonania Archimedesa</w:t>
            </w:r>
          </w:p>
          <w:p w:rsidR="00283EBB" w:rsidRPr="00DC3610" w:rsidRDefault="00283EBB" w:rsidP="00992E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283EBB" w:rsidRPr="00DC3610" w:rsidTr="00992EC6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*5.Imperium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podboje Aleksandra Wielkiego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nad rzeczką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pod Issos i pod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wyprawa Aleksandra do Indii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kulturowe skutki podbojów Aleksandra Wielkiego</w:t>
            </w:r>
          </w:p>
          <w:p w:rsidR="00283EBB" w:rsidRPr="00DC3610" w:rsidRDefault="00283EBB" w:rsidP="00992EC6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283EBB" w:rsidRPr="00DC3610" w:rsidRDefault="00283EBB" w:rsidP="00992EC6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uzasadnia, dlaczego Aleksandra nazwano „Wielkim”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jakim obszarze toczyły się</w:t>
            </w:r>
            <w:r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:rsidR="00283EBB" w:rsidRPr="00DC3610" w:rsidRDefault="00283EBB" w:rsidP="00992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hellenizacja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Macedonię, Persję, Indie i Aleksandrię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Egipcie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kampanii perskiej Aleksandra Macedońskiego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charakter kultury hellenistycznej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podbojów Aleksandra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333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p.n.e., 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falanga macedońska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kultura hellenistyczna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 znaczenie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Biblioteki Aleksandryjskiej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sposób walki wojsk Aleksandra Macedońskiego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siedem cudów świata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państwa, które leżą dziś na terenach podbitych przez Aleksandra Wielkiego </w:t>
            </w:r>
          </w:p>
          <w:p w:rsidR="00283EBB" w:rsidRPr="00DC3610" w:rsidRDefault="00283EBB" w:rsidP="00992E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EBB" w:rsidRPr="00DC3610" w:rsidTr="00992EC6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*Tajemnice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siedem cudów świata</w:t>
            </w:r>
          </w:p>
          <w:p w:rsidR="00283EBB" w:rsidRPr="00DC3610" w:rsidRDefault="00283EBB" w:rsidP="00992E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konstrukcja latarni morskiej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przeszłościludzie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mieli problem ze wznoszeniem wysokich budowli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inny wybrany obiekt z listy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siedmiucudów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świata starożytnego</w:t>
            </w:r>
          </w:p>
        </w:tc>
      </w:tr>
      <w:tr w:rsidR="00283EBB" w:rsidRPr="00DC3610" w:rsidTr="00992EC6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3EBB" w:rsidRPr="00DC3610" w:rsidRDefault="00283EBB" w:rsidP="00992E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Rozdział III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Starożytny Rzym</w:t>
            </w:r>
          </w:p>
        </w:tc>
      </w:tr>
      <w:tr w:rsidR="00283EBB" w:rsidRPr="00DC3610" w:rsidTr="00992EC6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283EBB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starożytnego Rzymu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283EBB" w:rsidRPr="00365F06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</w:t>
            </w:r>
            <w:proofErr w:type="spellEnd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</w:t>
            </w:r>
            <w:proofErr w:type="spellEnd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dokonaniaGajuszaJuliusza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Oktawiana Augusta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ustrój republiki rzymskiej i jej główne organy władzy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konflikt społeczny między patrycjuszami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753 r. p.n.e.,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omawiaprzyczyny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okoliczności upadku republiki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funkcje pełnione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przezsenat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283EBB" w:rsidRPr="00DC3610" w:rsidRDefault="00283EBB" w:rsidP="00992E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EBB" w:rsidRPr="00DC3610" w:rsidTr="00992EC6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:rsidR="00283EBB" w:rsidRPr="00DC3610" w:rsidRDefault="00283EBB" w:rsidP="00992E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lastRenderedPageBreak/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Rzymskie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wielka</w:t>
            </w:r>
            <w:proofErr w:type="spellEnd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wędrówka ludów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uzbrojenie rzymskiego legionisty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prowincje Imperium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granice Imperium Rzymskiego w II w. n.e., Konstantynopol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przyczyny podziału cesarstwa na wschodnie i zachodnie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 n.e.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283EBB" w:rsidRPr="00DC3610" w:rsidRDefault="00283EBB" w:rsidP="00992E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yli oraz Odoakera</w:t>
            </w:r>
          </w:p>
        </w:tc>
      </w:tr>
      <w:tr w:rsidR="00283EBB" w:rsidRPr="00DC3610" w:rsidTr="00992EC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Rzymjako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stolica imperium i Wieczne Miasto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społeczeństwa rzymskiego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najważniejsze bóstwa</w:t>
            </w:r>
          </w:p>
          <w:p w:rsidR="00283EBB" w:rsidRPr="00804E8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Forum </w:t>
            </w:r>
            <w:proofErr w:type="spellStart"/>
            <w:r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Romanum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</w:t>
            </w:r>
            <w:proofErr w:type="spellStart"/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proofErr w:type="spellEnd"/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przedstawia warunki życia oraz rozrywki dawnych mieszkańców Rzymu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wierzenia Rzymian i wpływ, jaki wywarła na nie religia Greków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Rzym był nazywany 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Wiecznym Miastem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jakie funkcje pełniło Forum Romanum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wymieniagreckie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odpowiedniki najważniejszych rzymskich bóstw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cesarze rzymscy starali się kierować zawołaniem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ludu:</w:t>
            </w:r>
            <w:r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</w:t>
            </w:r>
            <w:proofErr w:type="spellEnd"/>
            <w:r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igrzysk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pozostałości Pompejów i Herkulanum jako źródła wiedzy o życiu codziennym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283EBB" w:rsidRPr="00DC3610" w:rsidRDefault="00283EBB" w:rsidP="00992E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EBB" w:rsidRPr="00DC3610" w:rsidTr="00992EC6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Rzymianie jako wielcy budowniczowie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283EBB" w:rsidRPr="007E3934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283EBB" w:rsidRPr="006A5537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</w:t>
            </w:r>
            <w:proofErr w:type="spellStart"/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</w:t>
            </w:r>
            <w:proofErr w:type="spellEnd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i ocenia twierdzenie, że Rzymianie potrafili czerpać z dorobku kulturowego podbitych ludów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omawianajwybitniejsze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dzieła sztuki i architektury rzymskiej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Wergiliuszai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Horacego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283EBB" w:rsidRPr="00DC3610" w:rsidRDefault="00283EBB" w:rsidP="00992E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wpływprawa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rzymskiego na współczesne prawo europejskie</w:t>
            </w:r>
          </w:p>
          <w:p w:rsidR="00283EBB" w:rsidRPr="00DC3610" w:rsidRDefault="00283EBB" w:rsidP="00992E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283EBB" w:rsidRPr="00DC3610" w:rsidRDefault="00283EBB" w:rsidP="00992E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EBB" w:rsidRPr="00DC3610" w:rsidTr="00992EC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Jezus z Nazaretu jako twórca nowej religii monoteistycznej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przyczyny prześladowania chrześcijan w starożytnym Rzymie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rola świętych Pawła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Piotra w rozwoju chrześcijaństwa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Edykt mediolański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zakończenie prześladowań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chrześcijan w cesarstwie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apostołowie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Edykt mediolański</w:t>
            </w:r>
          </w:p>
          <w:p w:rsidR="00283EBB" w:rsidRPr="00187F07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 w:rsidRPr="007B25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Jezus z Nazaretu, święty Piotr, święty Paweł 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proofErr w:type="spellStart"/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Tarsu</w:t>
            </w:r>
            <w:proofErr w:type="spellEnd"/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Jezus z Nazaretu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Stary i Nowy Testament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chrześcijaństwo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Biblia −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Edykt mediolański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działalność apostołów po ukrzyżowaniu Jezusa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dzieje wybranego świętego (na przykład swojego patrona) </w:t>
            </w:r>
          </w:p>
        </w:tc>
      </w:tr>
      <w:tr w:rsidR="00283EBB" w:rsidRPr="00DC3610" w:rsidTr="00992EC6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*Tajemnice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B" w:rsidRPr="00DC3610" w:rsidRDefault="00283EBB" w:rsidP="00992EC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rola szlaków handlowych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283EBB" w:rsidRPr="00DC3610" w:rsidRDefault="00283EBB" w:rsidP="00992EC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bursztyn i jego znaczenie dla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starożytnych Rzymian </w:t>
            </w:r>
          </w:p>
          <w:p w:rsidR="00283EBB" w:rsidRPr="00DC3610" w:rsidRDefault="00283EBB" w:rsidP="00992EC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kontakty handlowe Rzymian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bursztynowego szlaku (Pruszcz Gdański, Kalisz, Bram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Morawsk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bursztyn był ceniony przez Rzymian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283EBB" w:rsidRPr="00DC3610" w:rsidRDefault="00283EBB" w:rsidP="00992E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3EBB" w:rsidRPr="00DC3610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B" w:rsidRDefault="00283EBB" w:rsidP="0099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ludy żyły na ziemiach polskich w okresie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funkcjono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wania bursztynowego szlaku</w:t>
            </w:r>
          </w:p>
          <w:p w:rsidR="00283EBB" w:rsidRPr="00DC3610" w:rsidRDefault="00283EBB" w:rsidP="00992E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083" w:rsidRDefault="00437083"/>
    <w:sectPr w:rsidR="00437083" w:rsidSect="00AB689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F6A" w:rsidRDefault="00527F6A" w:rsidP="00DA5E4F">
      <w:pPr>
        <w:spacing w:after="0" w:line="240" w:lineRule="auto"/>
      </w:pPr>
      <w:r>
        <w:separator/>
      </w:r>
    </w:p>
  </w:endnote>
  <w:endnote w:type="continuationSeparator" w:id="0">
    <w:p w:rsidR="00527F6A" w:rsidRDefault="00527F6A" w:rsidP="00DA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16D" w:rsidRDefault="00DA5E4F">
    <w:pPr>
      <w:pStyle w:val="Stopka"/>
      <w:jc w:val="right"/>
    </w:pPr>
    <w:r>
      <w:rPr>
        <w:noProof/>
      </w:rPr>
      <w:fldChar w:fldCharType="begin"/>
    </w:r>
    <w:r w:rsidR="00437083">
      <w:rPr>
        <w:noProof/>
      </w:rPr>
      <w:instrText>PAGE   \* MERGEFORMAT</w:instrText>
    </w:r>
    <w:r>
      <w:rPr>
        <w:noProof/>
      </w:rPr>
      <w:fldChar w:fldCharType="separate"/>
    </w:r>
    <w:r w:rsidR="00DC69D8">
      <w:rPr>
        <w:noProof/>
      </w:rPr>
      <w:t>1</w:t>
    </w:r>
    <w:r>
      <w:rPr>
        <w:noProof/>
      </w:rPr>
      <w:fldChar w:fldCharType="end"/>
    </w:r>
  </w:p>
  <w:p w:rsidR="001C616D" w:rsidRDefault="00527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F6A" w:rsidRDefault="00527F6A" w:rsidP="00DA5E4F">
      <w:pPr>
        <w:spacing w:after="0" w:line="240" w:lineRule="auto"/>
      </w:pPr>
      <w:r>
        <w:separator/>
      </w:r>
    </w:p>
  </w:footnote>
  <w:footnote w:type="continuationSeparator" w:id="0">
    <w:p w:rsidR="00527F6A" w:rsidRDefault="00527F6A" w:rsidP="00DA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BB"/>
    <w:rsid w:val="00283EBB"/>
    <w:rsid w:val="00437083"/>
    <w:rsid w:val="005115FA"/>
    <w:rsid w:val="00527F6A"/>
    <w:rsid w:val="00591FE6"/>
    <w:rsid w:val="00DA5E4F"/>
    <w:rsid w:val="00DC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08B42-683E-409D-9C6B-693E2A9B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83EBB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EBB"/>
    <w:rPr>
      <w:rFonts w:ascii="Segoe UI" w:eastAsia="Calibr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rsid w:val="00283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3EBB"/>
    <w:pPr>
      <w:spacing w:after="16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EBB"/>
    <w:rPr>
      <w:rFonts w:ascii="Calibri" w:eastAsia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83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EBB"/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283EBB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Pa11">
    <w:name w:val="Pa11"/>
    <w:basedOn w:val="Normalny"/>
    <w:next w:val="Normalny"/>
    <w:uiPriority w:val="99"/>
    <w:rsid w:val="00283EBB"/>
    <w:pPr>
      <w:autoSpaceDE w:val="0"/>
      <w:autoSpaceDN w:val="0"/>
      <w:adjustRightInd w:val="0"/>
      <w:spacing w:after="0" w:line="241" w:lineRule="atLeast"/>
    </w:pPr>
    <w:rPr>
      <w:rFonts w:ascii="Humanst521EU" w:eastAsia="Calibri" w:hAnsi="Humanst521EU" w:cs="Humanst521EU"/>
      <w:sz w:val="24"/>
      <w:szCs w:val="24"/>
      <w:lang w:eastAsia="en-US"/>
    </w:rPr>
  </w:style>
  <w:style w:type="character" w:customStyle="1" w:styleId="A13">
    <w:name w:val="A13"/>
    <w:uiPriority w:val="99"/>
    <w:rsid w:val="00283EBB"/>
    <w:rPr>
      <w:color w:val="000000"/>
      <w:sz w:val="15"/>
      <w:szCs w:val="15"/>
    </w:rPr>
  </w:style>
  <w:style w:type="character" w:customStyle="1" w:styleId="A14">
    <w:name w:val="A14"/>
    <w:uiPriority w:val="99"/>
    <w:rsid w:val="00283EBB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283E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83EBB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rsid w:val="00283E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3EBB"/>
    <w:rPr>
      <w:rFonts w:ascii="Calibri" w:eastAsia="Calibri" w:hAnsi="Calibri" w:cs="Calibri"/>
      <w:lang w:eastAsia="en-US"/>
    </w:rPr>
  </w:style>
  <w:style w:type="paragraph" w:customStyle="1" w:styleId="Default">
    <w:name w:val="Default"/>
    <w:uiPriority w:val="99"/>
    <w:rsid w:val="00283E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283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31">
    <w:name w:val="Pa31"/>
    <w:basedOn w:val="Default"/>
    <w:next w:val="Default"/>
    <w:uiPriority w:val="99"/>
    <w:rsid w:val="00283EBB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3306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2024-03-04T07:19:00Z</dcterms:created>
  <dcterms:modified xsi:type="dcterms:W3CDTF">2024-03-04T07:19:00Z</dcterms:modified>
</cp:coreProperties>
</file>